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DE44FB" w14:textId="77777777" w:rsidR="00C139F9" w:rsidRDefault="00C139F9" w:rsidP="00C139F9">
      <w:pPr>
        <w:jc w:val="center"/>
        <w:rPr>
          <w:lang w:val="en-US"/>
        </w:rPr>
      </w:pPr>
      <w:bookmarkStart w:id="0" w:name="_GoBack"/>
      <w:bookmarkEnd w:id="0"/>
    </w:p>
    <w:p w14:paraId="2914FEBE" w14:textId="77777777" w:rsidR="00C139F9" w:rsidRDefault="00C139F9" w:rsidP="00C139F9">
      <w:pPr>
        <w:jc w:val="center"/>
        <w:rPr>
          <w:lang w:val="en-US"/>
        </w:rPr>
      </w:pPr>
    </w:p>
    <w:p w14:paraId="5BBD8638" w14:textId="77777777" w:rsidR="00C139F9" w:rsidRDefault="00C139F9" w:rsidP="00C139F9">
      <w:pPr>
        <w:jc w:val="center"/>
        <w:rPr>
          <w:lang w:val="en-US"/>
        </w:rPr>
      </w:pPr>
    </w:p>
    <w:p w14:paraId="07739079" w14:textId="77777777" w:rsidR="00C139F9" w:rsidRDefault="00C139F9" w:rsidP="00C139F9">
      <w:pPr>
        <w:jc w:val="center"/>
        <w:rPr>
          <w:lang w:val="en-US"/>
        </w:rPr>
      </w:pPr>
    </w:p>
    <w:p w14:paraId="24A19D7F" w14:textId="77777777" w:rsidR="00C139F9" w:rsidRDefault="00C139F9" w:rsidP="00C139F9">
      <w:pPr>
        <w:jc w:val="center"/>
        <w:rPr>
          <w:lang w:val="en-US"/>
        </w:rPr>
      </w:pPr>
    </w:p>
    <w:p w14:paraId="6695DA87" w14:textId="77777777" w:rsidR="00C139F9" w:rsidRDefault="00C139F9" w:rsidP="00C139F9">
      <w:pPr>
        <w:jc w:val="center"/>
        <w:rPr>
          <w:lang w:val="en-US"/>
        </w:rPr>
      </w:pPr>
    </w:p>
    <w:p w14:paraId="348B4957" w14:textId="77777777" w:rsidR="00C139F9" w:rsidRDefault="00C139F9" w:rsidP="00C139F9">
      <w:pPr>
        <w:jc w:val="center"/>
        <w:rPr>
          <w:lang w:val="en-US"/>
        </w:rPr>
      </w:pPr>
    </w:p>
    <w:p w14:paraId="588FAE0D" w14:textId="77777777" w:rsidR="00C139F9" w:rsidRDefault="00C139F9" w:rsidP="00C139F9">
      <w:pPr>
        <w:jc w:val="center"/>
        <w:rPr>
          <w:lang w:val="en-US"/>
        </w:rPr>
      </w:pPr>
    </w:p>
    <w:p w14:paraId="10CDD774" w14:textId="77777777" w:rsidR="00C139F9" w:rsidRDefault="00C139F9" w:rsidP="00C139F9">
      <w:pPr>
        <w:jc w:val="center"/>
        <w:rPr>
          <w:lang w:val="en-US"/>
        </w:rPr>
      </w:pPr>
    </w:p>
    <w:p w14:paraId="7DF375CB" w14:textId="77777777" w:rsidR="00C139F9" w:rsidRDefault="00C139F9" w:rsidP="00C139F9">
      <w:pPr>
        <w:jc w:val="center"/>
        <w:rPr>
          <w:lang w:val="en-US"/>
        </w:rPr>
      </w:pPr>
    </w:p>
    <w:p w14:paraId="55EE5437" w14:textId="77777777" w:rsidR="00C139F9" w:rsidRDefault="00C139F9" w:rsidP="00C139F9">
      <w:pPr>
        <w:jc w:val="center"/>
        <w:rPr>
          <w:lang w:val="en-US"/>
        </w:rPr>
      </w:pPr>
    </w:p>
    <w:p w14:paraId="2EC7B1E8" w14:textId="77777777" w:rsidR="00C139F9" w:rsidRDefault="00C139F9" w:rsidP="00C139F9">
      <w:pPr>
        <w:jc w:val="center"/>
        <w:rPr>
          <w:lang w:val="en-US"/>
        </w:rPr>
      </w:pPr>
    </w:p>
    <w:p w14:paraId="41ADF3F0" w14:textId="77777777" w:rsidR="00C139F9" w:rsidRDefault="00C139F9" w:rsidP="00C139F9">
      <w:pPr>
        <w:jc w:val="center"/>
        <w:rPr>
          <w:lang w:val="en-US"/>
        </w:rPr>
      </w:pPr>
    </w:p>
    <w:p w14:paraId="05465C2B" w14:textId="77777777" w:rsidR="00C139F9" w:rsidRDefault="00C139F9" w:rsidP="00C139F9">
      <w:pPr>
        <w:jc w:val="center"/>
        <w:rPr>
          <w:lang w:val="en-US"/>
        </w:rPr>
      </w:pPr>
    </w:p>
    <w:p w14:paraId="2B50DC8A" w14:textId="49741494" w:rsidR="00C139F9" w:rsidRDefault="00725E60" w:rsidP="00C139F9">
      <w:pPr>
        <w:jc w:val="center"/>
        <w:rPr>
          <w:lang w:val="en-US"/>
        </w:rPr>
      </w:pPr>
      <w:r>
        <w:rPr>
          <w:lang w:val="en-US"/>
        </w:rPr>
        <w:t>Self-care Reflection</w:t>
      </w:r>
    </w:p>
    <w:p w14:paraId="6A88A11C" w14:textId="1A061C19" w:rsidR="00C139F9" w:rsidRDefault="00725E60" w:rsidP="00C139F9">
      <w:pPr>
        <w:jc w:val="center"/>
        <w:rPr>
          <w:lang w:val="en-US"/>
        </w:rPr>
      </w:pPr>
      <w:r>
        <w:rPr>
          <w:lang w:val="en-US"/>
        </w:rPr>
        <w:t>Name</w:t>
      </w:r>
    </w:p>
    <w:p w14:paraId="1B24BAE3" w14:textId="6C41C882" w:rsidR="00C139F9" w:rsidRDefault="00725E60" w:rsidP="00C139F9">
      <w:pPr>
        <w:jc w:val="center"/>
        <w:rPr>
          <w:lang w:val="en-US"/>
        </w:rPr>
      </w:pPr>
      <w:r>
        <w:rPr>
          <w:lang w:val="en-US"/>
        </w:rPr>
        <w:t>Institution</w:t>
      </w:r>
    </w:p>
    <w:p w14:paraId="32B616FE" w14:textId="774A8E65" w:rsidR="00C139F9" w:rsidRDefault="00C139F9">
      <w:pPr>
        <w:rPr>
          <w:lang w:val="en-US"/>
        </w:rPr>
      </w:pPr>
    </w:p>
    <w:p w14:paraId="0245C26A" w14:textId="49400A97" w:rsidR="00C139F9" w:rsidRDefault="00C139F9">
      <w:pPr>
        <w:rPr>
          <w:lang w:val="en-US"/>
        </w:rPr>
      </w:pPr>
    </w:p>
    <w:p w14:paraId="38E31189" w14:textId="7A24749B" w:rsidR="00C139F9" w:rsidRDefault="00C139F9">
      <w:pPr>
        <w:rPr>
          <w:lang w:val="en-US"/>
        </w:rPr>
      </w:pPr>
    </w:p>
    <w:p w14:paraId="639A5538" w14:textId="32C42960" w:rsidR="00C139F9" w:rsidRDefault="00C139F9">
      <w:pPr>
        <w:rPr>
          <w:lang w:val="en-US"/>
        </w:rPr>
      </w:pPr>
    </w:p>
    <w:p w14:paraId="2A740E29" w14:textId="414FFCE8" w:rsidR="00C139F9" w:rsidRDefault="00C139F9">
      <w:pPr>
        <w:rPr>
          <w:lang w:val="en-US"/>
        </w:rPr>
      </w:pPr>
    </w:p>
    <w:p w14:paraId="34A62B18" w14:textId="65D01740" w:rsidR="00C139F9" w:rsidRDefault="00C139F9">
      <w:pPr>
        <w:rPr>
          <w:lang w:val="en-US"/>
        </w:rPr>
      </w:pPr>
    </w:p>
    <w:p w14:paraId="7B18E2CA" w14:textId="04C158D8" w:rsidR="00C139F9" w:rsidRDefault="00C139F9">
      <w:pPr>
        <w:rPr>
          <w:lang w:val="en-US"/>
        </w:rPr>
      </w:pPr>
    </w:p>
    <w:p w14:paraId="087A1AE2" w14:textId="4F65FD5C" w:rsidR="00C139F9" w:rsidRDefault="00C139F9">
      <w:pPr>
        <w:rPr>
          <w:lang w:val="en-US"/>
        </w:rPr>
      </w:pPr>
    </w:p>
    <w:p w14:paraId="16B5812D" w14:textId="4C294B27" w:rsidR="00C139F9" w:rsidRDefault="00C139F9">
      <w:pPr>
        <w:rPr>
          <w:lang w:val="en-US"/>
        </w:rPr>
      </w:pPr>
    </w:p>
    <w:p w14:paraId="6734ECA9" w14:textId="7467F2E5" w:rsidR="00C139F9" w:rsidRDefault="00C139F9">
      <w:pPr>
        <w:rPr>
          <w:lang w:val="en-US"/>
        </w:rPr>
      </w:pPr>
    </w:p>
    <w:p w14:paraId="52DE43C9" w14:textId="33DB54F4" w:rsidR="00C139F9" w:rsidRDefault="00C139F9">
      <w:pPr>
        <w:rPr>
          <w:lang w:val="en-US"/>
        </w:rPr>
      </w:pPr>
    </w:p>
    <w:p w14:paraId="0056F3CE" w14:textId="22D3CD2D" w:rsidR="00C139F9" w:rsidRDefault="00C139F9">
      <w:pPr>
        <w:rPr>
          <w:lang w:val="en-US"/>
        </w:rPr>
      </w:pPr>
    </w:p>
    <w:p w14:paraId="3272F8B0" w14:textId="7FBB48C8" w:rsidR="00C139F9" w:rsidRDefault="00C139F9">
      <w:pPr>
        <w:rPr>
          <w:lang w:val="en-US"/>
        </w:rPr>
      </w:pPr>
    </w:p>
    <w:p w14:paraId="082EC0D3" w14:textId="48469330" w:rsidR="00562343" w:rsidRDefault="00725E60" w:rsidP="00C139F9">
      <w:pPr>
        <w:spacing w:line="480" w:lineRule="auto"/>
        <w:ind w:firstLine="720"/>
        <w:jc w:val="both"/>
        <w:rPr>
          <w:lang w:val="en-US"/>
        </w:rPr>
      </w:pPr>
      <w:r>
        <w:rPr>
          <w:lang w:val="en-US"/>
        </w:rPr>
        <w:lastRenderedPageBreak/>
        <w:t>Self-care</w:t>
      </w:r>
      <w:r w:rsidR="00C55D10">
        <w:rPr>
          <w:lang w:val="en-US"/>
        </w:rPr>
        <w:t xml:space="preserve"> provide focus on individual responsibility about their wellbeing. Maintaining a keen personal interest in </w:t>
      </w:r>
      <w:r>
        <w:rPr>
          <w:lang w:val="en-US"/>
        </w:rPr>
        <w:t>self-identity</w:t>
      </w:r>
      <w:r w:rsidR="00C55D10">
        <w:rPr>
          <w:lang w:val="en-US"/>
        </w:rPr>
        <w:t xml:space="preserve"> help create a more advanced system that helps implement positive outcomes. Students need to understand the role they play in ensuring that they have a strong ability to attain improved results. Counselors are highly exposed to various risks due to the nature of their profession. Even though there exist external interventions that can help in transforming their wellbeing, a greater responsibility lies with self care. Self-care is essential in improving individual awareness and ability to control personal emotions and traits that might increase the risk of development of adverse outcomes when engaged. </w:t>
      </w:r>
    </w:p>
    <w:p w14:paraId="6E52ED8C" w14:textId="7E7A9938" w:rsidR="00C55D10" w:rsidRDefault="00725E60" w:rsidP="00C139F9">
      <w:pPr>
        <w:spacing w:line="480" w:lineRule="auto"/>
        <w:ind w:firstLine="720"/>
        <w:jc w:val="both"/>
        <w:rPr>
          <w:lang w:val="en-US"/>
        </w:rPr>
      </w:pPr>
      <w:r>
        <w:rPr>
          <w:lang w:val="en-US"/>
        </w:rPr>
        <w:t>Every individual must understand their limits, strengths, and weaknesses so that it would be easier to embrace positive aspects that can increase their developments. Students are vulnerable to adverse effects on their future growth because they do not have the needed experience to overcome negative traits. Thus ensuring that they have a strong understanding of these developments create a highly diverse environment where it is possible to achieve better outcomes in their professional development.</w:t>
      </w:r>
    </w:p>
    <w:p w14:paraId="4CDD8F69" w14:textId="628AC877" w:rsidR="00C55D10" w:rsidRDefault="00725E60" w:rsidP="00C139F9">
      <w:pPr>
        <w:spacing w:line="480" w:lineRule="auto"/>
        <w:ind w:firstLine="720"/>
        <w:jc w:val="both"/>
        <w:rPr>
          <w:lang w:val="en-US"/>
        </w:rPr>
      </w:pPr>
      <w:r>
        <w:rPr>
          <w:lang w:val="en-US"/>
        </w:rPr>
        <w:t xml:space="preserve">Self-care is an crucial purposeful action undertaken </w:t>
      </w:r>
      <w:r w:rsidR="00C139F9">
        <w:rPr>
          <w:lang w:val="en-US"/>
        </w:rPr>
        <w:t>to achieve positive development. self-care includes intentional acts that are considered in monitoring the physical, emotional, and mental aspects of an individual. An individual is required to adopt change based on essential self-care strategies that help improve the level of development. Self-care plans vary significantly depending on the existing health problems or how a given situation influences an individual negatively. Working in traumatic situations increases an individual exposure to the development of varied risks which can be countered earlier to avoid negative influence on professional development.</w:t>
      </w:r>
    </w:p>
    <w:p w14:paraId="629ED89D" w14:textId="5C0D1EB4" w:rsidR="00C55D10" w:rsidRDefault="00725E60" w:rsidP="00C139F9">
      <w:pPr>
        <w:spacing w:line="480" w:lineRule="auto"/>
        <w:ind w:firstLine="720"/>
        <w:jc w:val="both"/>
        <w:rPr>
          <w:lang w:val="en-US"/>
        </w:rPr>
      </w:pPr>
      <w:r>
        <w:rPr>
          <w:lang w:val="en-US"/>
        </w:rPr>
        <w:t xml:space="preserve">The class has adequately emphasized the need for self-care as the primary intervention when dealing with secondary trauma. The course has outlined that every individual knows their </w:t>
      </w:r>
      <w:r>
        <w:rPr>
          <w:lang w:val="en-US"/>
        </w:rPr>
        <w:lastRenderedPageBreak/>
        <w:t xml:space="preserve">weaknesses, which are likely to influence the development of trauma. Thus </w:t>
      </w:r>
      <w:r w:rsidR="00C139F9">
        <w:rPr>
          <w:lang w:val="en-US"/>
        </w:rPr>
        <w:t>self-care</w:t>
      </w:r>
      <w:r>
        <w:rPr>
          <w:lang w:val="en-US"/>
        </w:rPr>
        <w:t xml:space="preserve"> emphasizes the need to understand such traits and learn how to control them before they become complex and difficult to manage. The course has stressed on the need to follow specific interventions that can help in quick receiver based on how they understand their ability to achieve positive change.</w:t>
      </w:r>
      <w:r w:rsidR="00C139F9">
        <w:rPr>
          <w:lang w:val="en-US"/>
        </w:rPr>
        <w:t xml:space="preserve"> The concepts that have been discussed in the course regarding self-care have been very informative and interactive. They have focused on ensuring that every individual understands the need for self-care as an initial intervention in controlling outcomes of handling clients in traumatic situations. </w:t>
      </w:r>
    </w:p>
    <w:p w14:paraId="4B8D3F65" w14:textId="3BECC01A" w:rsidR="00C55D10" w:rsidRDefault="00725E60" w:rsidP="00C139F9">
      <w:pPr>
        <w:spacing w:line="480" w:lineRule="auto"/>
        <w:ind w:firstLine="720"/>
        <w:jc w:val="both"/>
        <w:rPr>
          <w:lang w:val="en-US"/>
        </w:rPr>
      </w:pPr>
      <w:r>
        <w:rPr>
          <w:lang w:val="en-US"/>
        </w:rPr>
        <w:t>The information that I have learned in the course has been crucial since it has emphasized ensuring that I minimize the chances of developing vicarious trauma. Improving change is a highly dependent individual per</w:t>
      </w:r>
      <w:r w:rsidR="00C139F9">
        <w:rPr>
          <w:lang w:val="en-US"/>
        </w:rPr>
        <w:t>c</w:t>
      </w:r>
      <w:r>
        <w:rPr>
          <w:lang w:val="en-US"/>
        </w:rPr>
        <w:t xml:space="preserve">eption about different situations. </w:t>
      </w:r>
      <w:r w:rsidR="00C139F9">
        <w:rPr>
          <w:lang w:val="en-US"/>
        </w:rPr>
        <w:t>Knowing</w:t>
      </w:r>
      <w:r>
        <w:rPr>
          <w:lang w:val="en-US"/>
        </w:rPr>
        <w:t xml:space="preserve"> possible outcomes when engaging in counseling has been an important aspect that helps understand specific approaches that can help control vicarious trauma and other effects.</w:t>
      </w:r>
      <w:r w:rsidR="00C139F9">
        <w:rPr>
          <w:lang w:val="en-US"/>
        </w:rPr>
        <w:t xml:space="preserve"> Therefore in my counseling practice, I will ensure that I have a strong emphasis on self-care. This will focus on my personality and traits, which are likely to increase the risk of vicarious trauma development. </w:t>
      </w:r>
    </w:p>
    <w:p w14:paraId="049281FC" w14:textId="0391608A" w:rsidR="00C139F9" w:rsidRDefault="00C139F9" w:rsidP="00C139F9">
      <w:pPr>
        <w:spacing w:line="480" w:lineRule="auto"/>
        <w:ind w:firstLine="720"/>
        <w:jc w:val="both"/>
        <w:rPr>
          <w:lang w:val="en-US"/>
        </w:rPr>
      </w:pPr>
    </w:p>
    <w:p w14:paraId="7B314640" w14:textId="2C610754" w:rsidR="00C139F9" w:rsidRDefault="00C139F9" w:rsidP="00C139F9">
      <w:pPr>
        <w:spacing w:line="480" w:lineRule="auto"/>
        <w:ind w:firstLine="720"/>
        <w:jc w:val="both"/>
        <w:rPr>
          <w:lang w:val="en-US"/>
        </w:rPr>
      </w:pPr>
    </w:p>
    <w:p w14:paraId="2162E195" w14:textId="6974D037" w:rsidR="00C139F9" w:rsidRDefault="00C139F9" w:rsidP="00C139F9">
      <w:pPr>
        <w:spacing w:line="480" w:lineRule="auto"/>
        <w:ind w:firstLine="720"/>
        <w:jc w:val="both"/>
        <w:rPr>
          <w:lang w:val="en-US"/>
        </w:rPr>
      </w:pPr>
    </w:p>
    <w:p w14:paraId="4164CBEF" w14:textId="52F076A0" w:rsidR="00C139F9" w:rsidRDefault="00C139F9" w:rsidP="00C139F9">
      <w:pPr>
        <w:spacing w:line="480" w:lineRule="auto"/>
        <w:ind w:firstLine="720"/>
        <w:jc w:val="both"/>
        <w:rPr>
          <w:lang w:val="en-US"/>
        </w:rPr>
      </w:pPr>
    </w:p>
    <w:p w14:paraId="6E03BA0E" w14:textId="20059470" w:rsidR="00C139F9" w:rsidRDefault="00C139F9" w:rsidP="00C139F9">
      <w:pPr>
        <w:spacing w:line="480" w:lineRule="auto"/>
        <w:ind w:firstLine="720"/>
        <w:jc w:val="both"/>
        <w:rPr>
          <w:lang w:val="en-US"/>
        </w:rPr>
      </w:pPr>
    </w:p>
    <w:p w14:paraId="111C4F27" w14:textId="54D6B396" w:rsidR="00C139F9" w:rsidRDefault="00725E60" w:rsidP="009C22B4">
      <w:pPr>
        <w:spacing w:line="480" w:lineRule="auto"/>
        <w:ind w:firstLine="720"/>
        <w:jc w:val="center"/>
        <w:rPr>
          <w:lang w:val="en-US"/>
        </w:rPr>
      </w:pPr>
      <w:r>
        <w:rPr>
          <w:lang w:val="en-US"/>
        </w:rPr>
        <w:t>References</w:t>
      </w:r>
    </w:p>
    <w:p w14:paraId="05FF3A89" w14:textId="4F277E6A" w:rsidR="00C139F9" w:rsidRDefault="00725E60" w:rsidP="009C22B4">
      <w:pPr>
        <w:spacing w:line="480" w:lineRule="auto"/>
        <w:ind w:left="720" w:hanging="720"/>
        <w:jc w:val="both"/>
      </w:pPr>
      <w:r w:rsidRPr="009C22B4">
        <w:lastRenderedPageBreak/>
        <w:t xml:space="preserve">Christopher, J. C., &amp; Maris, J. A. (2010). Integrating mindfulness as self-care into counseling and psychotherapy training. </w:t>
      </w:r>
      <w:r w:rsidRPr="009C22B4">
        <w:rPr>
          <w:i/>
          <w:iCs/>
        </w:rPr>
        <w:t>Counseling and Psychotherapy Research</w:t>
      </w:r>
      <w:r w:rsidRPr="009C22B4">
        <w:t>, </w:t>
      </w:r>
      <w:r w:rsidRPr="009C22B4">
        <w:rPr>
          <w:i/>
          <w:iCs/>
        </w:rPr>
        <w:t>10</w:t>
      </w:r>
      <w:r w:rsidRPr="009C22B4">
        <w:t>(2), 114-125.</w:t>
      </w:r>
    </w:p>
    <w:p w14:paraId="39298771" w14:textId="5F988F09" w:rsidR="009C22B4" w:rsidRPr="009C22B4" w:rsidRDefault="00725E60" w:rsidP="009C22B4">
      <w:pPr>
        <w:spacing w:line="480" w:lineRule="auto"/>
        <w:ind w:left="720" w:hanging="720"/>
        <w:jc w:val="both"/>
        <w:rPr>
          <w:lang w:val="en-US"/>
        </w:rPr>
      </w:pPr>
      <w:r w:rsidRPr="009C22B4">
        <w:t>Mache, S., Bernburg, M., Baresi, L., &amp; Groneberg, D. A. (2016). Evaluation of self-care skills training and solution-focused counselling for health professionals in psychiatric medicine: a pilot study. </w:t>
      </w:r>
      <w:r w:rsidRPr="009C22B4">
        <w:rPr>
          <w:i/>
          <w:iCs/>
        </w:rPr>
        <w:t>International journal of psychiatry in clinical practice</w:t>
      </w:r>
      <w:r w:rsidRPr="009C22B4">
        <w:t>, </w:t>
      </w:r>
      <w:r w:rsidRPr="009C22B4">
        <w:rPr>
          <w:i/>
          <w:iCs/>
        </w:rPr>
        <w:t>20</w:t>
      </w:r>
      <w:r w:rsidRPr="009C22B4">
        <w:t>(4), 239-244.</w:t>
      </w:r>
    </w:p>
    <w:p w14:paraId="78BAA9FB" w14:textId="2C17F4FA" w:rsidR="00C139F9" w:rsidRDefault="00C139F9" w:rsidP="00C139F9">
      <w:pPr>
        <w:spacing w:line="480" w:lineRule="auto"/>
        <w:ind w:firstLine="720"/>
        <w:jc w:val="both"/>
        <w:rPr>
          <w:lang w:val="en-US"/>
        </w:rPr>
      </w:pPr>
    </w:p>
    <w:p w14:paraId="2E1DD8CA" w14:textId="77777777" w:rsidR="00C139F9" w:rsidRPr="00C55D10" w:rsidRDefault="00C139F9" w:rsidP="00C139F9">
      <w:pPr>
        <w:spacing w:line="480" w:lineRule="auto"/>
        <w:ind w:firstLine="720"/>
        <w:jc w:val="both"/>
        <w:rPr>
          <w:lang w:val="en-US"/>
        </w:rPr>
      </w:pPr>
    </w:p>
    <w:sectPr w:rsidR="00C139F9" w:rsidRPr="00C55D10" w:rsidSect="00C139F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5E0F04" w14:textId="77777777" w:rsidR="002F0042" w:rsidRDefault="002F0042">
      <w:pPr>
        <w:spacing w:after="0" w:line="240" w:lineRule="auto"/>
      </w:pPr>
      <w:r>
        <w:separator/>
      </w:r>
    </w:p>
  </w:endnote>
  <w:endnote w:type="continuationSeparator" w:id="0">
    <w:p w14:paraId="1E84193E" w14:textId="77777777" w:rsidR="002F0042" w:rsidRDefault="002F0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22B348" w14:textId="77777777" w:rsidR="002F0042" w:rsidRDefault="002F0042">
      <w:pPr>
        <w:spacing w:after="0" w:line="240" w:lineRule="auto"/>
      </w:pPr>
      <w:r>
        <w:separator/>
      </w:r>
    </w:p>
  </w:footnote>
  <w:footnote w:type="continuationSeparator" w:id="0">
    <w:p w14:paraId="6D926485" w14:textId="77777777" w:rsidR="002F0042" w:rsidRDefault="002F0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E10294" w14:textId="44E27106" w:rsidR="00C139F9" w:rsidRDefault="00725E60">
    <w:pPr>
      <w:pStyle w:val="Header"/>
      <w:jc w:val="right"/>
    </w:pPr>
    <w:r w:rsidRPr="00C139F9">
      <w:rPr>
        <w:lang w:val="en-US"/>
      </w:rPr>
      <w:t>SELF</w:t>
    </w:r>
    <w:r>
      <w:rPr>
        <w:lang w:val="en-US"/>
      </w:rPr>
      <w:t xml:space="preserve">-CARE REFLECTION                                                                                                   </w:t>
    </w:r>
    <w:sdt>
      <w:sdtPr>
        <w:id w:val="1541176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0C011DE" w14:textId="77777777" w:rsidR="00C139F9" w:rsidRDefault="00C139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F9728D" w14:textId="7E92D349" w:rsidR="00C139F9" w:rsidRDefault="00725E60">
    <w:pPr>
      <w:pStyle w:val="Header"/>
      <w:jc w:val="right"/>
    </w:pPr>
    <w:r>
      <w:rPr>
        <w:lang w:val="en-US"/>
      </w:rPr>
      <w:t xml:space="preserve">Running head: SELF-CARE REFLECTION                                                                         </w:t>
    </w:r>
    <w:sdt>
      <w:sdtPr>
        <w:id w:val="-13369099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E1AEC78" w14:textId="77777777" w:rsidR="00C139F9" w:rsidRDefault="00C139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wNjA2NjE1MrUwM7BU0lEKTi0uzszPAykwrAUAOlraOiwAAAA="/>
  </w:docVars>
  <w:rsids>
    <w:rsidRoot w:val="00C55D10"/>
    <w:rsid w:val="00105885"/>
    <w:rsid w:val="002F0042"/>
    <w:rsid w:val="00562343"/>
    <w:rsid w:val="00725E60"/>
    <w:rsid w:val="00727D30"/>
    <w:rsid w:val="009C22B4"/>
    <w:rsid w:val="00C139F9"/>
    <w:rsid w:val="00C20774"/>
    <w:rsid w:val="00C55D1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BA86C5-E958-4353-A503-A11F96E84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5D10"/>
    <w:rPr>
      <w:color w:val="0563C1" w:themeColor="hyperlink"/>
      <w:u w:val="single"/>
    </w:rPr>
  </w:style>
  <w:style w:type="character" w:customStyle="1" w:styleId="UnresolvedMention1">
    <w:name w:val="Unresolved Mention1"/>
    <w:basedOn w:val="DefaultParagraphFont"/>
    <w:uiPriority w:val="99"/>
    <w:semiHidden/>
    <w:unhideWhenUsed/>
    <w:rsid w:val="00C55D10"/>
    <w:rPr>
      <w:color w:val="605E5C"/>
      <w:shd w:val="clear" w:color="auto" w:fill="E1DFDD"/>
    </w:rPr>
  </w:style>
  <w:style w:type="paragraph" w:styleId="Header">
    <w:name w:val="header"/>
    <w:basedOn w:val="Normal"/>
    <w:link w:val="HeaderChar"/>
    <w:uiPriority w:val="99"/>
    <w:unhideWhenUsed/>
    <w:rsid w:val="00C139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39F9"/>
  </w:style>
  <w:style w:type="paragraph" w:styleId="Footer">
    <w:name w:val="footer"/>
    <w:basedOn w:val="Normal"/>
    <w:link w:val="FooterChar"/>
    <w:uiPriority w:val="99"/>
    <w:unhideWhenUsed/>
    <w:rsid w:val="00C139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39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2019-07-31T07:05:00Z</dcterms:created>
  <dcterms:modified xsi:type="dcterms:W3CDTF">2019-07-31T07:05:00Z</dcterms:modified>
</cp:coreProperties>
</file>